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/>
          <w:sz w:val="32"/>
          <w:szCs w:val="32"/>
        </w:rPr>
        <w:t>温州大学研究生校外住宿登记表</w:t>
      </w:r>
    </w:p>
    <w:p>
      <w:pPr>
        <w:rPr>
          <w:rFonts w:ascii="华文仿宋" w:hAnsi="华文仿宋" w:eastAsia="华文仿宋" w:cs="宋体"/>
          <w:kern w:val="0"/>
          <w:sz w:val="30"/>
          <w:szCs w:val="30"/>
          <w:lang w:bidi="bo-CN"/>
        </w:rPr>
      </w:pPr>
      <w:r>
        <w:rPr>
          <w:rFonts w:hint="eastAsia" w:ascii="华文仿宋" w:hAnsi="华文仿宋" w:eastAsia="华文仿宋" w:cs="宋体"/>
          <w:kern w:val="0"/>
          <w:sz w:val="30"/>
          <w:szCs w:val="30"/>
          <w:lang w:bidi="bo-CN"/>
        </w:rPr>
        <w:t>学院：                                                                        年    月    日</w:t>
      </w:r>
    </w:p>
    <w:tbl>
      <w:tblPr>
        <w:tblStyle w:val="4"/>
        <w:tblW w:w="14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486"/>
        <w:gridCol w:w="1692"/>
        <w:gridCol w:w="2226"/>
        <w:gridCol w:w="5334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8" w:type="dxa"/>
          </w:tcPr>
          <w:p>
            <w:pPr>
              <w:widowControl/>
              <w:spacing w:line="360" w:lineRule="auto"/>
              <w:jc w:val="center"/>
              <w:rPr>
                <w:rFonts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序号</w:t>
            </w:r>
          </w:p>
        </w:tc>
        <w:tc>
          <w:tcPr>
            <w:tcW w:w="1486" w:type="dxa"/>
          </w:tcPr>
          <w:p>
            <w:pPr>
              <w:widowControl/>
              <w:spacing w:line="360" w:lineRule="auto"/>
              <w:jc w:val="center"/>
              <w:rPr>
                <w:rFonts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学号</w:t>
            </w:r>
          </w:p>
        </w:tc>
        <w:tc>
          <w:tcPr>
            <w:tcW w:w="1692" w:type="dxa"/>
          </w:tcPr>
          <w:p>
            <w:pPr>
              <w:widowControl/>
              <w:spacing w:line="360" w:lineRule="auto"/>
              <w:jc w:val="center"/>
              <w:rPr>
                <w:rFonts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姓名</w:t>
            </w:r>
          </w:p>
        </w:tc>
        <w:tc>
          <w:tcPr>
            <w:tcW w:w="2226" w:type="dxa"/>
          </w:tcPr>
          <w:p>
            <w:pPr>
              <w:widowControl/>
              <w:spacing w:line="360" w:lineRule="auto"/>
              <w:jc w:val="center"/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专业</w:t>
            </w:r>
          </w:p>
        </w:tc>
        <w:tc>
          <w:tcPr>
            <w:tcW w:w="5334" w:type="dxa"/>
          </w:tcPr>
          <w:p>
            <w:pPr>
              <w:widowControl/>
              <w:spacing w:line="360" w:lineRule="auto"/>
              <w:jc w:val="center"/>
              <w:rPr>
                <w:rFonts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申请校外住宿的原因</w:t>
            </w:r>
          </w:p>
        </w:tc>
        <w:tc>
          <w:tcPr>
            <w:tcW w:w="2628" w:type="dxa"/>
          </w:tcPr>
          <w:p>
            <w:pPr>
              <w:widowControl/>
              <w:spacing w:line="360" w:lineRule="auto"/>
              <w:jc w:val="center"/>
              <w:rPr>
                <w:rFonts w:ascii="华文仿宋" w:hAnsi="华文仿宋" w:eastAsia="华文仿宋" w:cs="宋体"/>
                <w:kern w:val="0"/>
                <w:sz w:val="30"/>
                <w:szCs w:val="30"/>
                <w:lang w:bidi="bo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30"/>
                <w:szCs w:val="30"/>
                <w:lang w:bidi="bo-CN"/>
              </w:rPr>
              <w:t>校外住址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48" w:type="dxa"/>
          </w:tcPr>
          <w:p/>
        </w:tc>
        <w:tc>
          <w:tcPr>
            <w:tcW w:w="1486" w:type="dxa"/>
          </w:tcPr>
          <w:p/>
        </w:tc>
        <w:tc>
          <w:tcPr>
            <w:tcW w:w="1692" w:type="dxa"/>
          </w:tcPr>
          <w:p/>
        </w:tc>
        <w:tc>
          <w:tcPr>
            <w:tcW w:w="2226" w:type="dxa"/>
          </w:tcPr>
          <w:p/>
        </w:tc>
        <w:tc>
          <w:tcPr>
            <w:tcW w:w="5334" w:type="dxa"/>
          </w:tcPr>
          <w:p/>
        </w:tc>
        <w:tc>
          <w:tcPr>
            <w:tcW w:w="2628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5BE5"/>
    <w:rsid w:val="004B2429"/>
    <w:rsid w:val="00895BE5"/>
    <w:rsid w:val="00CD6EBC"/>
    <w:rsid w:val="00DF6AA9"/>
    <w:rsid w:val="3E1B2C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9A3917-B312-4DA1-BC78-429031B681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2015-08-28T03:21:00Z</dcterms:created>
  <dc:creator>周敬业</dc:creator>
  <cp:lastModifiedBy>wqq</cp:lastModifiedBy>
  <dcterms:modified xsi:type="dcterms:W3CDTF">2017-02-19T06:02:50Z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