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84" w:rsidRDefault="00FE6584" w:rsidP="00FE6584">
      <w:pPr>
        <w:jc w:val="center"/>
        <w:rPr>
          <w:rFonts w:ascii="黑体" w:eastAsia="黑体" w:hAnsi="黑体" w:hint="eastAsia"/>
          <w:kern w:val="0"/>
          <w:sz w:val="36"/>
          <w:szCs w:val="36"/>
        </w:rPr>
      </w:pPr>
      <w:r w:rsidRPr="005521D8">
        <w:rPr>
          <w:rFonts w:ascii="黑体" w:eastAsia="黑体" w:hAnsi="黑体" w:hint="eastAsia"/>
          <w:kern w:val="0"/>
          <w:sz w:val="36"/>
          <w:szCs w:val="36"/>
        </w:rPr>
        <w:t>关于开展第二届全国教育专业学位</w:t>
      </w:r>
    </w:p>
    <w:p w:rsidR="00FE6584" w:rsidRDefault="00FE6584" w:rsidP="00FE6584">
      <w:pPr>
        <w:jc w:val="center"/>
        <w:rPr>
          <w:rFonts w:ascii="黑体" w:eastAsia="黑体" w:hAnsi="黑体"/>
          <w:kern w:val="0"/>
          <w:sz w:val="36"/>
          <w:szCs w:val="36"/>
        </w:rPr>
      </w:pPr>
      <w:r w:rsidRPr="005521D8">
        <w:rPr>
          <w:rFonts w:ascii="黑体" w:eastAsia="黑体" w:hAnsi="黑体" w:hint="eastAsia"/>
          <w:kern w:val="0"/>
          <w:sz w:val="36"/>
          <w:szCs w:val="36"/>
        </w:rPr>
        <w:t>教学案例征集工作的通知</w:t>
      </w:r>
    </w:p>
    <w:p w:rsidR="00FE6584" w:rsidRPr="00FE6584" w:rsidRDefault="00FE6584" w:rsidP="00FE6584">
      <w:pPr>
        <w:jc w:val="center"/>
        <w:rPr>
          <w:rFonts w:ascii="仿宋" w:eastAsia="仿宋" w:hAnsi="仿宋" w:hint="eastAsia"/>
          <w:kern w:val="0"/>
        </w:rPr>
      </w:pPr>
      <w:proofErr w:type="gramStart"/>
      <w:r w:rsidRPr="00FE6584">
        <w:rPr>
          <w:rFonts w:ascii="仿宋" w:eastAsia="仿宋" w:hAnsi="仿宋" w:hint="eastAsia"/>
          <w:kern w:val="0"/>
        </w:rPr>
        <w:t>教指委</w:t>
      </w:r>
      <w:proofErr w:type="gramEnd"/>
      <w:r w:rsidRPr="00FE6584">
        <w:rPr>
          <w:rFonts w:ascii="仿宋" w:eastAsia="仿宋" w:hAnsi="仿宋" w:hint="eastAsia"/>
          <w:kern w:val="0"/>
        </w:rPr>
        <w:t>发</w:t>
      </w:r>
      <w:r w:rsidRPr="00FE6584">
        <w:rPr>
          <w:rFonts w:ascii="仿宋" w:eastAsia="仿宋" w:hAnsi="仿宋"/>
          <w:kern w:val="0"/>
        </w:rPr>
        <w:t>（</w:t>
      </w:r>
      <w:r w:rsidRPr="00FE6584">
        <w:rPr>
          <w:rFonts w:ascii="仿宋" w:eastAsia="仿宋" w:hAnsi="仿宋" w:hint="eastAsia"/>
          <w:kern w:val="0"/>
        </w:rPr>
        <w:t>2017</w:t>
      </w:r>
      <w:r w:rsidRPr="00FE6584">
        <w:rPr>
          <w:rFonts w:ascii="仿宋" w:eastAsia="仿宋" w:hAnsi="仿宋"/>
          <w:kern w:val="0"/>
        </w:rPr>
        <w:t>）</w:t>
      </w:r>
      <w:r w:rsidRPr="00FE6584">
        <w:rPr>
          <w:rFonts w:ascii="仿宋" w:eastAsia="仿宋" w:hAnsi="仿宋" w:hint="eastAsia"/>
          <w:kern w:val="0"/>
        </w:rPr>
        <w:t>24号</w:t>
      </w:r>
      <w:bookmarkStart w:id="0" w:name="_GoBack"/>
      <w:bookmarkEnd w:id="0"/>
    </w:p>
    <w:p w:rsidR="00FE6584" w:rsidRDefault="00FE6584" w:rsidP="00FE6584">
      <w:pPr>
        <w:spacing w:line="360" w:lineRule="auto"/>
      </w:pPr>
    </w:p>
    <w:p w:rsidR="00FE6584" w:rsidRPr="000F66A1" w:rsidRDefault="00FE6584" w:rsidP="00FE6584">
      <w:pPr>
        <w:widowControl/>
        <w:spacing w:line="360" w:lineRule="auto"/>
        <w:ind w:firstLine="480"/>
        <w:jc w:val="left"/>
        <w:rPr>
          <w:rFonts w:ascii="宋体" w:hAnsi="宋体" w:hint="eastAsia"/>
          <w:kern w:val="0"/>
        </w:rPr>
      </w:pPr>
    </w:p>
    <w:p w:rsidR="00FE6584" w:rsidRPr="000F66A1" w:rsidRDefault="00FE6584" w:rsidP="00FE6584">
      <w:pPr>
        <w:widowControl/>
        <w:spacing w:line="360" w:lineRule="auto"/>
        <w:jc w:val="left"/>
        <w:rPr>
          <w:rFonts w:ascii="宋体" w:hAnsi="宋体" w:hint="eastAsia"/>
          <w:kern w:val="0"/>
        </w:rPr>
      </w:pPr>
      <w:r w:rsidRPr="000F66A1">
        <w:rPr>
          <w:rFonts w:ascii="宋体" w:hAnsi="宋体" w:hint="eastAsia"/>
          <w:kern w:val="0"/>
        </w:rPr>
        <w:t>各培养单位：</w:t>
      </w:r>
    </w:p>
    <w:p w:rsidR="00FE6584" w:rsidRPr="000F66A1" w:rsidRDefault="00FE6584" w:rsidP="00FE6584">
      <w:pPr>
        <w:widowControl/>
        <w:spacing w:line="360" w:lineRule="auto"/>
        <w:ind w:firstLine="480"/>
        <w:jc w:val="left"/>
        <w:rPr>
          <w:rFonts w:ascii="宋体" w:hAnsi="宋体"/>
          <w:kern w:val="0"/>
        </w:rPr>
      </w:pPr>
    </w:p>
    <w:p w:rsidR="00FE6584" w:rsidRDefault="00FE6584" w:rsidP="00FE6584">
      <w:pPr>
        <w:widowControl/>
        <w:spacing w:line="360" w:lineRule="auto"/>
        <w:ind w:firstLine="480"/>
        <w:jc w:val="left"/>
        <w:rPr>
          <w:rFonts w:ascii="宋体" w:hAnsi="宋体" w:hint="eastAsia"/>
          <w:kern w:val="0"/>
        </w:rPr>
      </w:pPr>
      <w:r>
        <w:rPr>
          <w:rFonts w:ascii="宋体" w:hAnsi="宋体" w:hint="eastAsia"/>
          <w:kern w:val="0"/>
        </w:rPr>
        <w:t>为进一步推动</w:t>
      </w:r>
      <w:r>
        <w:rPr>
          <w:rFonts w:ascii="宋体" w:hAnsi="宋体"/>
          <w:kern w:val="0"/>
        </w:rPr>
        <w:t>教育</w:t>
      </w:r>
      <w:r>
        <w:rPr>
          <w:rFonts w:ascii="宋体" w:hAnsi="宋体" w:hint="eastAsia"/>
          <w:kern w:val="0"/>
        </w:rPr>
        <w:t>专业学位教学案例开发与</w:t>
      </w:r>
      <w:r w:rsidRPr="00A96160">
        <w:rPr>
          <w:rFonts w:ascii="宋体" w:hAnsi="宋体" w:hint="eastAsia"/>
          <w:kern w:val="0"/>
        </w:rPr>
        <w:t>案例教学</w:t>
      </w:r>
      <w:r>
        <w:rPr>
          <w:rFonts w:ascii="宋体" w:hAnsi="宋体" w:hint="eastAsia"/>
          <w:kern w:val="0"/>
        </w:rPr>
        <w:t>工作</w:t>
      </w:r>
      <w:r w:rsidRPr="00A96160">
        <w:rPr>
          <w:rFonts w:ascii="宋体" w:hAnsi="宋体" w:hint="eastAsia"/>
          <w:kern w:val="0"/>
        </w:rPr>
        <w:t>，鼓励各</w:t>
      </w:r>
      <w:r>
        <w:rPr>
          <w:rFonts w:ascii="宋体" w:hAnsi="宋体" w:hint="eastAsia"/>
          <w:kern w:val="0"/>
        </w:rPr>
        <w:t>培养单位积极开发高质量的教学</w:t>
      </w:r>
      <w:r w:rsidRPr="00A96160">
        <w:rPr>
          <w:rFonts w:ascii="宋体" w:hAnsi="宋体" w:hint="eastAsia"/>
          <w:kern w:val="0"/>
        </w:rPr>
        <w:t>案例，</w:t>
      </w:r>
      <w:r>
        <w:rPr>
          <w:rFonts w:ascii="宋体" w:hAnsi="宋体" w:hint="eastAsia"/>
          <w:kern w:val="0"/>
        </w:rPr>
        <w:t>实现教学案例的共建共享，</w:t>
      </w:r>
      <w:r w:rsidRPr="00A96160">
        <w:rPr>
          <w:rFonts w:ascii="宋体" w:hAnsi="宋体" w:hint="eastAsia"/>
          <w:kern w:val="0"/>
        </w:rPr>
        <w:t>全国</w:t>
      </w:r>
      <w:r>
        <w:rPr>
          <w:rFonts w:ascii="宋体" w:hAnsi="宋体"/>
          <w:kern w:val="0"/>
        </w:rPr>
        <w:t>教育专业学位</w:t>
      </w:r>
      <w:r>
        <w:rPr>
          <w:rFonts w:ascii="宋体" w:hAnsi="宋体" w:hint="eastAsia"/>
          <w:kern w:val="0"/>
        </w:rPr>
        <w:t>研究生</w:t>
      </w:r>
      <w:r w:rsidRPr="00A96160">
        <w:rPr>
          <w:rFonts w:ascii="宋体" w:hAnsi="宋体" w:hint="eastAsia"/>
          <w:kern w:val="0"/>
        </w:rPr>
        <w:t>教育指导委员会</w:t>
      </w:r>
      <w:r>
        <w:rPr>
          <w:rFonts w:ascii="宋体" w:hAnsi="宋体" w:hint="eastAsia"/>
          <w:kern w:val="0"/>
        </w:rPr>
        <w:t>（以下简称“教指委”）将组织开展第二届全国教育专业学位教学案例征集工作</w:t>
      </w:r>
      <w:r w:rsidRPr="00A96160">
        <w:rPr>
          <w:rFonts w:ascii="宋体" w:hAnsi="宋体" w:hint="eastAsia"/>
          <w:kern w:val="0"/>
        </w:rPr>
        <w:t>。</w:t>
      </w:r>
      <w:r>
        <w:rPr>
          <w:rFonts w:ascii="宋体" w:hAnsi="宋体"/>
          <w:kern w:val="0"/>
        </w:rPr>
        <w:t>现将相关事项说明如下：</w:t>
      </w:r>
    </w:p>
    <w:p w:rsidR="00FE6584" w:rsidRPr="00884D19" w:rsidRDefault="00FE6584" w:rsidP="00FE6584">
      <w:pPr>
        <w:widowControl/>
        <w:spacing w:line="360" w:lineRule="auto"/>
        <w:ind w:firstLine="480"/>
        <w:jc w:val="left"/>
        <w:rPr>
          <w:rFonts w:ascii="Times New Roman" w:hAnsi="Times New Roman"/>
          <w:kern w:val="0"/>
        </w:rPr>
      </w:pPr>
      <w:r w:rsidRPr="00884D19">
        <w:rPr>
          <w:rFonts w:ascii="Times New Roman" w:hAnsi="Times New Roman"/>
          <w:kern w:val="0"/>
        </w:rPr>
        <w:t xml:space="preserve">1. </w:t>
      </w:r>
      <w:r w:rsidRPr="00884D19">
        <w:rPr>
          <w:rFonts w:ascii="Times New Roman" w:hAnsi="Times New Roman"/>
          <w:kern w:val="0"/>
        </w:rPr>
        <w:t>提交案例应为</w:t>
      </w:r>
      <w:r w:rsidRPr="0059386C">
        <w:rPr>
          <w:rFonts w:ascii="宋体" w:hAnsi="宋体"/>
          <w:kern w:val="0"/>
        </w:rPr>
        <w:t>“教学案例”</w:t>
      </w:r>
      <w:r w:rsidRPr="00884D19">
        <w:rPr>
          <w:rFonts w:ascii="Times New Roman" w:hAnsi="Times New Roman"/>
          <w:kern w:val="0"/>
        </w:rPr>
        <w:t>，</w:t>
      </w:r>
      <w:r>
        <w:rPr>
          <w:rFonts w:ascii="Times" w:hAnsi="Times" w:hint="eastAsia"/>
          <w:kern w:val="0"/>
        </w:rPr>
        <w:t>须</w:t>
      </w:r>
      <w:r w:rsidRPr="00EA4FBA">
        <w:rPr>
          <w:rFonts w:ascii="Times" w:hAnsi="Times"/>
          <w:color w:val="0D0D0D"/>
        </w:rPr>
        <w:t>紧密结合教育专业学位研究生相关课程教学需要</w:t>
      </w:r>
      <w:r>
        <w:rPr>
          <w:rFonts w:ascii="Times New Roman" w:hAnsi="Times New Roman" w:hint="eastAsia"/>
          <w:kern w:val="0"/>
        </w:rPr>
        <w:t>，符合真实性、原创性、知识性、叙事性、启发性等要求，关注当前教育教学实践中的重要问题</w:t>
      </w:r>
      <w:r w:rsidRPr="00884D19">
        <w:rPr>
          <w:rFonts w:ascii="Times New Roman" w:hAnsi="Times New Roman"/>
          <w:kern w:val="0"/>
        </w:rPr>
        <w:t>。</w:t>
      </w:r>
    </w:p>
    <w:p w:rsidR="00FE6584" w:rsidRDefault="00FE6584" w:rsidP="00FE6584">
      <w:pPr>
        <w:widowControl/>
        <w:spacing w:line="360" w:lineRule="auto"/>
        <w:ind w:firstLine="480"/>
        <w:jc w:val="left"/>
        <w:rPr>
          <w:rFonts w:ascii="Times New Roman" w:hAnsi="Times New Roman" w:hint="eastAsia"/>
          <w:kern w:val="0"/>
        </w:rPr>
      </w:pPr>
      <w:r w:rsidRPr="00884D19">
        <w:rPr>
          <w:rFonts w:ascii="Times New Roman" w:hAnsi="Times New Roman"/>
          <w:kern w:val="0"/>
        </w:rPr>
        <w:t xml:space="preserve">2. </w:t>
      </w:r>
      <w:r>
        <w:rPr>
          <w:rFonts w:ascii="Times New Roman" w:hAnsi="Times New Roman" w:hint="eastAsia"/>
          <w:kern w:val="0"/>
        </w:rPr>
        <w:t>教学</w:t>
      </w:r>
      <w:r>
        <w:rPr>
          <w:rFonts w:ascii="Times New Roman" w:hAnsi="Times New Roman"/>
          <w:kern w:val="0"/>
        </w:rPr>
        <w:t>案例</w:t>
      </w:r>
      <w:r w:rsidRPr="00884D19">
        <w:rPr>
          <w:rFonts w:ascii="Times New Roman" w:hAnsi="Times New Roman"/>
          <w:kern w:val="0"/>
        </w:rPr>
        <w:t>分</w:t>
      </w:r>
      <w:r w:rsidRPr="0059386C">
        <w:rPr>
          <w:rFonts w:ascii="宋体" w:hAnsi="宋体"/>
          <w:kern w:val="0"/>
        </w:rPr>
        <w:t>“教育管理类、学科教学类、</w:t>
      </w:r>
      <w:r>
        <w:rPr>
          <w:rFonts w:ascii="宋体" w:hAnsi="宋体" w:hint="eastAsia"/>
          <w:kern w:val="0"/>
        </w:rPr>
        <w:t>教育</w:t>
      </w:r>
      <w:r w:rsidRPr="0059386C">
        <w:rPr>
          <w:rFonts w:ascii="宋体" w:hAnsi="宋体"/>
          <w:kern w:val="0"/>
        </w:rPr>
        <w:t>活动类”</w:t>
      </w:r>
      <w:r w:rsidRPr="00884D19">
        <w:rPr>
          <w:rFonts w:ascii="Times New Roman" w:hAnsi="Times New Roman"/>
          <w:kern w:val="0"/>
        </w:rPr>
        <w:t>三种类型，</w:t>
      </w:r>
      <w:r>
        <w:rPr>
          <w:rFonts w:ascii="Times New Roman" w:hAnsi="Times New Roman" w:hint="eastAsia"/>
          <w:kern w:val="0"/>
        </w:rPr>
        <w:t>案例编写者自主判断案例所属类型，提交的教学案例</w:t>
      </w:r>
      <w:r w:rsidRPr="00884D19">
        <w:rPr>
          <w:rFonts w:ascii="Times New Roman" w:hAnsi="Times New Roman"/>
          <w:kern w:val="0"/>
        </w:rPr>
        <w:t>须</w:t>
      </w:r>
      <w:r>
        <w:rPr>
          <w:rFonts w:ascii="Times New Roman" w:hAnsi="Times New Roman" w:hint="eastAsia"/>
          <w:kern w:val="0"/>
        </w:rPr>
        <w:t>以</w:t>
      </w:r>
      <w:r w:rsidRPr="00884D19">
        <w:rPr>
          <w:rFonts w:ascii="Times New Roman" w:hAnsi="Times New Roman"/>
          <w:kern w:val="0"/>
        </w:rPr>
        <w:t>统一的入库标准</w:t>
      </w:r>
      <w:r>
        <w:rPr>
          <w:rFonts w:ascii="Times New Roman" w:hAnsi="Times New Roman" w:hint="eastAsia"/>
          <w:kern w:val="0"/>
        </w:rPr>
        <w:t>为依据</w:t>
      </w:r>
      <w:r w:rsidRPr="00884D19">
        <w:rPr>
          <w:rFonts w:ascii="Times New Roman" w:hAnsi="Times New Roman"/>
          <w:kern w:val="0"/>
        </w:rPr>
        <w:t>（见附件</w:t>
      </w:r>
      <w:r w:rsidRPr="00884D19">
        <w:rPr>
          <w:rFonts w:ascii="Times New Roman" w:hAnsi="Times New Roman"/>
          <w:kern w:val="0"/>
        </w:rPr>
        <w:t>1</w:t>
      </w:r>
      <w:r w:rsidRPr="00884D19">
        <w:rPr>
          <w:rFonts w:ascii="Times New Roman" w:hAnsi="Times New Roman"/>
          <w:kern w:val="0"/>
        </w:rPr>
        <w:t>）</w:t>
      </w:r>
      <w:r>
        <w:rPr>
          <w:rFonts w:ascii="Times New Roman" w:hAnsi="Times New Roman" w:hint="eastAsia"/>
          <w:kern w:val="0"/>
        </w:rPr>
        <w:t>，并符合相应类型案例的结构与体例格式要求（见附件</w:t>
      </w:r>
      <w:r>
        <w:rPr>
          <w:rFonts w:ascii="Times New Roman" w:hAnsi="Times New Roman" w:hint="eastAsia"/>
          <w:kern w:val="0"/>
        </w:rPr>
        <w:t>2</w:t>
      </w:r>
      <w:r>
        <w:rPr>
          <w:rFonts w:ascii="Times New Roman" w:hAnsi="Times New Roman" w:hint="eastAsia"/>
          <w:kern w:val="0"/>
        </w:rPr>
        <w:t>）。</w:t>
      </w:r>
    </w:p>
    <w:p w:rsidR="00FE6584" w:rsidRDefault="00FE6584" w:rsidP="00FE6584">
      <w:pPr>
        <w:widowControl/>
        <w:spacing w:line="360" w:lineRule="auto"/>
        <w:ind w:firstLine="480"/>
        <w:jc w:val="left"/>
        <w:rPr>
          <w:rFonts w:ascii="Times" w:hAnsi="Times" w:hint="eastAsia"/>
          <w:kern w:val="0"/>
        </w:rPr>
      </w:pPr>
      <w:r>
        <w:rPr>
          <w:rFonts w:ascii="Times New Roman" w:hAnsi="Times New Roman" w:hint="eastAsia"/>
          <w:kern w:val="0"/>
        </w:rPr>
        <w:t xml:space="preserve">3. </w:t>
      </w:r>
      <w:r>
        <w:rPr>
          <w:rFonts w:ascii="Times" w:hAnsi="Times" w:hint="eastAsia"/>
          <w:kern w:val="0"/>
        </w:rPr>
        <w:t>本次征集工作不接受个人提交的教学案例。</w:t>
      </w:r>
      <w:r>
        <w:rPr>
          <w:rFonts w:ascii="Times New Roman" w:hAnsi="Times New Roman" w:hint="eastAsia"/>
          <w:kern w:val="0"/>
        </w:rPr>
        <w:t>各培养单位对</w:t>
      </w:r>
      <w:r w:rsidRPr="00EA4FBA">
        <w:rPr>
          <w:rFonts w:ascii="Times" w:hAnsi="Times"/>
          <w:kern w:val="0"/>
        </w:rPr>
        <w:t>本单位</w:t>
      </w:r>
      <w:r>
        <w:rPr>
          <w:rFonts w:ascii="Times" w:hAnsi="Times" w:hint="eastAsia"/>
          <w:kern w:val="0"/>
        </w:rPr>
        <w:t>人员的教学</w:t>
      </w:r>
      <w:r w:rsidRPr="00EA4FBA">
        <w:rPr>
          <w:rFonts w:ascii="Times" w:hAnsi="Times"/>
          <w:kern w:val="0"/>
        </w:rPr>
        <w:t>案例进行初审，最多可</w:t>
      </w:r>
      <w:proofErr w:type="gramStart"/>
      <w:r w:rsidRPr="00EA4FBA">
        <w:rPr>
          <w:rFonts w:ascii="Times" w:hAnsi="Times"/>
          <w:kern w:val="0"/>
        </w:rPr>
        <w:t>向</w:t>
      </w:r>
      <w:r>
        <w:rPr>
          <w:rFonts w:ascii="Times" w:hAnsi="Times" w:hint="eastAsia"/>
          <w:kern w:val="0"/>
        </w:rPr>
        <w:t>教指委</w:t>
      </w:r>
      <w:proofErr w:type="gramEnd"/>
      <w:r>
        <w:rPr>
          <w:rFonts w:ascii="Times" w:hAnsi="Times" w:hint="eastAsia"/>
          <w:kern w:val="0"/>
        </w:rPr>
        <w:t>推荐</w:t>
      </w:r>
      <w:r w:rsidRPr="00EA4FBA">
        <w:rPr>
          <w:rFonts w:ascii="Times" w:hAnsi="Times"/>
          <w:kern w:val="0"/>
        </w:rPr>
        <w:t>10</w:t>
      </w:r>
      <w:r w:rsidRPr="00EA4FBA">
        <w:rPr>
          <w:rFonts w:ascii="Times" w:hAnsi="Times"/>
          <w:kern w:val="0"/>
        </w:rPr>
        <w:t>篇</w:t>
      </w:r>
      <w:r>
        <w:rPr>
          <w:rFonts w:ascii="Times" w:hAnsi="Times" w:hint="eastAsia"/>
          <w:kern w:val="0"/>
        </w:rPr>
        <w:t>教学</w:t>
      </w:r>
      <w:r w:rsidRPr="00EA4FBA">
        <w:rPr>
          <w:rFonts w:ascii="Times" w:hAnsi="Times"/>
          <w:kern w:val="0"/>
        </w:rPr>
        <w:t>案例。</w:t>
      </w:r>
      <w:r>
        <w:rPr>
          <w:rFonts w:ascii="Times" w:hAnsi="Times" w:hint="eastAsia"/>
          <w:kern w:val="0"/>
        </w:rPr>
        <w:t>通过学校初审并获得推荐的教学案例，由第一作者负责上传到“中国专业学位教学案例中心案例库”的</w:t>
      </w:r>
      <w:r w:rsidRPr="00F928A7">
        <w:rPr>
          <w:rFonts w:ascii="Times" w:hAnsi="Times" w:hint="eastAsia"/>
          <w:color w:val="0000FF"/>
          <w:kern w:val="0"/>
        </w:rPr>
        <w:t>教育子库</w:t>
      </w:r>
      <w:r w:rsidRPr="00601850">
        <w:rPr>
          <w:rFonts w:ascii="Times" w:hAnsi="Times" w:hint="eastAsia"/>
          <w:kern w:val="0"/>
        </w:rPr>
        <w:t>（</w:t>
      </w:r>
      <w:r w:rsidRPr="00601850">
        <w:rPr>
          <w:rFonts w:ascii="Times" w:hAnsi="Times"/>
          <w:kern w:val="0"/>
        </w:rPr>
        <w:t>http://ccc.chinadegrees.com.cn/</w:t>
      </w:r>
      <w:r w:rsidRPr="00601850">
        <w:rPr>
          <w:rFonts w:ascii="Times" w:hAnsi="Times" w:hint="eastAsia"/>
          <w:kern w:val="0"/>
        </w:rPr>
        <w:t>）</w:t>
      </w:r>
      <w:r>
        <w:rPr>
          <w:rFonts w:ascii="Times" w:hAnsi="Times" w:hint="eastAsia"/>
          <w:kern w:val="0"/>
        </w:rPr>
        <w:t>。</w:t>
      </w:r>
    </w:p>
    <w:p w:rsidR="00FE6584" w:rsidRDefault="00FE6584" w:rsidP="00FE6584">
      <w:pPr>
        <w:widowControl/>
        <w:spacing w:line="360" w:lineRule="auto"/>
        <w:ind w:firstLine="480"/>
        <w:jc w:val="left"/>
        <w:rPr>
          <w:rFonts w:ascii="Times" w:hAnsi="Times" w:hint="eastAsia"/>
          <w:kern w:val="0"/>
        </w:rPr>
      </w:pPr>
      <w:r>
        <w:rPr>
          <w:rFonts w:ascii="Times" w:hAnsi="Times" w:hint="eastAsia"/>
          <w:kern w:val="0"/>
        </w:rPr>
        <w:t xml:space="preserve">4. </w:t>
      </w:r>
      <w:r>
        <w:rPr>
          <w:rFonts w:ascii="Times" w:hAnsi="Times" w:hint="eastAsia"/>
          <w:kern w:val="0"/>
        </w:rPr>
        <w:t>提交的教学案例不得有著作权争议，案例编写者</w:t>
      </w:r>
      <w:proofErr w:type="gramStart"/>
      <w:r>
        <w:rPr>
          <w:rFonts w:ascii="Times" w:hAnsi="Times" w:hint="eastAsia"/>
          <w:kern w:val="0"/>
        </w:rPr>
        <w:t>须</w:t>
      </w:r>
      <w:r w:rsidRPr="00EA4FBA">
        <w:rPr>
          <w:rFonts w:ascii="Times" w:hAnsi="Times"/>
          <w:kern w:val="0"/>
        </w:rPr>
        <w:t>签署</w:t>
      </w:r>
      <w:proofErr w:type="gramEnd"/>
      <w:r w:rsidRPr="00EA4FBA">
        <w:rPr>
          <w:rFonts w:ascii="Times" w:hAnsi="Times"/>
          <w:kern w:val="0"/>
        </w:rPr>
        <w:t>作者授权书（见附件</w:t>
      </w:r>
      <w:r w:rsidRPr="00EA4FBA">
        <w:rPr>
          <w:rFonts w:ascii="Times" w:hAnsi="Times"/>
          <w:kern w:val="0"/>
        </w:rPr>
        <w:t>3</w:t>
      </w:r>
      <w:r w:rsidRPr="00EA4FBA">
        <w:rPr>
          <w:rFonts w:ascii="Times" w:hAnsi="Times"/>
          <w:kern w:val="0"/>
        </w:rPr>
        <w:t>），同意该案例授权给中国专业学位教学案例中心案例库。</w:t>
      </w:r>
    </w:p>
    <w:p w:rsidR="00FE6584" w:rsidRDefault="00FE6584" w:rsidP="00FE6584">
      <w:pPr>
        <w:widowControl/>
        <w:spacing w:line="360" w:lineRule="auto"/>
        <w:ind w:firstLine="480"/>
        <w:jc w:val="left"/>
        <w:rPr>
          <w:rFonts w:ascii="Times" w:hAnsi="Times" w:hint="eastAsia"/>
          <w:kern w:val="0"/>
        </w:rPr>
      </w:pPr>
      <w:r>
        <w:rPr>
          <w:rFonts w:ascii="Times" w:hAnsi="Times" w:hint="eastAsia"/>
          <w:kern w:val="0"/>
        </w:rPr>
        <w:t xml:space="preserve">5. </w:t>
      </w:r>
      <w:r>
        <w:rPr>
          <w:rFonts w:ascii="Times" w:hAnsi="Times" w:hint="eastAsia"/>
          <w:kern w:val="0"/>
        </w:rPr>
        <w:t>教学案例提交案例</w:t>
      </w:r>
      <w:proofErr w:type="gramStart"/>
      <w:r>
        <w:rPr>
          <w:rFonts w:ascii="Times" w:hAnsi="Times" w:hint="eastAsia"/>
          <w:kern w:val="0"/>
        </w:rPr>
        <w:t>库系统</w:t>
      </w:r>
      <w:proofErr w:type="gramEnd"/>
      <w:r>
        <w:rPr>
          <w:rFonts w:ascii="Times" w:hAnsi="Times" w:hint="eastAsia"/>
          <w:kern w:val="0"/>
        </w:rPr>
        <w:t>的截止时间为</w:t>
      </w:r>
      <w:r>
        <w:rPr>
          <w:rFonts w:ascii="Times" w:hAnsi="Times" w:hint="eastAsia"/>
          <w:kern w:val="0"/>
        </w:rPr>
        <w:t>2018</w:t>
      </w:r>
      <w:r>
        <w:rPr>
          <w:rFonts w:ascii="Times" w:hAnsi="Times" w:hint="eastAsia"/>
          <w:kern w:val="0"/>
        </w:rPr>
        <w:t>年</w:t>
      </w:r>
      <w:r w:rsidRPr="00EA4FBA">
        <w:rPr>
          <w:rFonts w:ascii="Times" w:hAnsi="Times"/>
          <w:kern w:val="0"/>
        </w:rPr>
        <w:t>3</w:t>
      </w:r>
      <w:r w:rsidRPr="00EA4FBA">
        <w:rPr>
          <w:rFonts w:ascii="Times" w:hAnsi="Times"/>
          <w:kern w:val="0"/>
        </w:rPr>
        <w:t>月</w:t>
      </w:r>
      <w:r>
        <w:rPr>
          <w:rFonts w:ascii="Times" w:hAnsi="Times" w:hint="eastAsia"/>
          <w:kern w:val="0"/>
        </w:rPr>
        <w:t>20</w:t>
      </w:r>
      <w:r w:rsidRPr="00EA4FBA">
        <w:rPr>
          <w:rFonts w:ascii="Times" w:hAnsi="Times"/>
          <w:kern w:val="0"/>
        </w:rPr>
        <w:t>日。</w:t>
      </w:r>
      <w:r>
        <w:rPr>
          <w:rFonts w:ascii="Times" w:hAnsi="Times" w:hint="eastAsia"/>
          <w:kern w:val="0"/>
        </w:rPr>
        <w:t>提交教学案例的培养单位须在</w:t>
      </w:r>
      <w:r>
        <w:rPr>
          <w:rFonts w:ascii="Times" w:hAnsi="Times" w:hint="eastAsia"/>
          <w:kern w:val="0"/>
        </w:rPr>
        <w:t>3</w:t>
      </w:r>
      <w:r>
        <w:rPr>
          <w:rFonts w:ascii="Times" w:hAnsi="Times" w:hint="eastAsia"/>
          <w:kern w:val="0"/>
        </w:rPr>
        <w:t>月</w:t>
      </w:r>
      <w:r>
        <w:rPr>
          <w:rFonts w:ascii="Times" w:hAnsi="Times" w:hint="eastAsia"/>
          <w:kern w:val="0"/>
        </w:rPr>
        <w:t>25</w:t>
      </w:r>
      <w:r>
        <w:rPr>
          <w:rFonts w:ascii="Times" w:hAnsi="Times" w:hint="eastAsia"/>
          <w:kern w:val="0"/>
        </w:rPr>
        <w:t>日前，将</w:t>
      </w:r>
      <w:r>
        <w:rPr>
          <w:rFonts w:ascii="Times" w:hAnsi="Times" w:hint="eastAsia"/>
          <w:kern w:val="0"/>
        </w:rPr>
        <w:t>2</w:t>
      </w:r>
      <w:r>
        <w:rPr>
          <w:rFonts w:ascii="Times" w:hAnsi="Times" w:hint="eastAsia"/>
          <w:kern w:val="0"/>
        </w:rPr>
        <w:t>份电子材料发送至</w:t>
      </w:r>
      <w:r w:rsidRPr="00A4450D">
        <w:rPr>
          <w:rFonts w:ascii="Times" w:hAnsi="Times"/>
          <w:kern w:val="0"/>
        </w:rPr>
        <w:t>edm@bnu.edu.cn</w:t>
      </w:r>
      <w:r>
        <w:rPr>
          <w:rFonts w:ascii="Times" w:hAnsi="Times" w:hint="eastAsia"/>
          <w:kern w:val="0"/>
        </w:rPr>
        <w:t>：（</w:t>
      </w:r>
      <w:r>
        <w:rPr>
          <w:rFonts w:ascii="Times" w:hAnsi="Times" w:hint="eastAsia"/>
          <w:kern w:val="0"/>
        </w:rPr>
        <w:t>1</w:t>
      </w:r>
      <w:r>
        <w:rPr>
          <w:rFonts w:ascii="Times" w:hAnsi="Times" w:hint="eastAsia"/>
          <w:kern w:val="0"/>
        </w:rPr>
        <w:t>）本单位提交教学案例汇总表（见附件</w:t>
      </w:r>
      <w:r>
        <w:rPr>
          <w:rFonts w:ascii="Times" w:hAnsi="Times" w:hint="eastAsia"/>
          <w:kern w:val="0"/>
        </w:rPr>
        <w:t>4</w:t>
      </w:r>
      <w:r>
        <w:rPr>
          <w:rFonts w:ascii="Times" w:hAnsi="Times" w:hint="eastAsia"/>
          <w:kern w:val="0"/>
        </w:rPr>
        <w:t>）；（</w:t>
      </w:r>
      <w:r>
        <w:rPr>
          <w:rFonts w:ascii="Times" w:hAnsi="Times" w:hint="eastAsia"/>
          <w:kern w:val="0"/>
        </w:rPr>
        <w:t>2</w:t>
      </w:r>
      <w:r>
        <w:rPr>
          <w:rFonts w:ascii="Times" w:hAnsi="Times" w:hint="eastAsia"/>
          <w:kern w:val="0"/>
        </w:rPr>
        <w:t>）</w:t>
      </w:r>
      <w:r>
        <w:rPr>
          <w:rFonts w:ascii="Times" w:hAnsi="Times"/>
          <w:kern w:val="0"/>
        </w:rPr>
        <w:t>所有</w:t>
      </w:r>
      <w:r w:rsidRPr="00EA4FBA">
        <w:rPr>
          <w:rFonts w:ascii="Times" w:hAnsi="Times"/>
          <w:kern w:val="0"/>
        </w:rPr>
        <w:t>案例</w:t>
      </w:r>
      <w:r>
        <w:rPr>
          <w:rFonts w:ascii="Times" w:hAnsi="Times" w:hint="eastAsia"/>
          <w:kern w:val="0"/>
        </w:rPr>
        <w:t>的</w:t>
      </w:r>
      <w:r w:rsidRPr="00EA4FBA">
        <w:rPr>
          <w:rFonts w:ascii="Times" w:hAnsi="Times"/>
          <w:kern w:val="0"/>
        </w:rPr>
        <w:t xml:space="preserve"> “</w:t>
      </w:r>
      <w:r w:rsidRPr="00EA4FBA">
        <w:rPr>
          <w:rFonts w:ascii="Times" w:hAnsi="Times"/>
          <w:kern w:val="0"/>
        </w:rPr>
        <w:t>作者授权书</w:t>
      </w:r>
      <w:r w:rsidRPr="00EA4FBA">
        <w:rPr>
          <w:rFonts w:ascii="Times" w:hAnsi="Times"/>
          <w:kern w:val="0"/>
        </w:rPr>
        <w:t>”</w:t>
      </w:r>
      <w:r>
        <w:rPr>
          <w:rFonts w:ascii="Times" w:hAnsi="Times" w:hint="eastAsia"/>
          <w:kern w:val="0"/>
        </w:rPr>
        <w:t>扫描版。（各单位请将所有的“作者授权书”合编成一份</w:t>
      </w:r>
      <w:r>
        <w:rPr>
          <w:rFonts w:ascii="Times" w:hAnsi="Times" w:hint="eastAsia"/>
          <w:kern w:val="0"/>
        </w:rPr>
        <w:t>PDF</w:t>
      </w:r>
      <w:r>
        <w:rPr>
          <w:rFonts w:ascii="Times" w:hAnsi="Times" w:hint="eastAsia"/>
          <w:kern w:val="0"/>
        </w:rPr>
        <w:t>格式文档）</w:t>
      </w:r>
    </w:p>
    <w:p w:rsidR="00FE6584" w:rsidRDefault="00FE6584" w:rsidP="00FE6584">
      <w:pPr>
        <w:widowControl/>
        <w:spacing w:line="360" w:lineRule="auto"/>
        <w:ind w:firstLine="480"/>
        <w:jc w:val="left"/>
        <w:rPr>
          <w:rFonts w:ascii="宋体" w:hAnsi="宋体" w:hint="eastAsia"/>
          <w:kern w:val="0"/>
        </w:rPr>
      </w:pPr>
      <w:r>
        <w:rPr>
          <w:rFonts w:ascii="Times" w:hAnsi="Times" w:hint="eastAsia"/>
          <w:kern w:val="0"/>
        </w:rPr>
        <w:lastRenderedPageBreak/>
        <w:t xml:space="preserve">6. </w:t>
      </w:r>
      <w:r>
        <w:rPr>
          <w:rFonts w:ascii="Times" w:hAnsi="Times" w:hint="eastAsia"/>
          <w:kern w:val="0"/>
        </w:rPr>
        <w:t>案例评审采用网上评审、专家组集中评审等方式进行。</w:t>
      </w:r>
      <w:r w:rsidRPr="00EA4FBA">
        <w:rPr>
          <w:rFonts w:ascii="Times" w:hAnsi="Times"/>
          <w:kern w:val="0"/>
        </w:rPr>
        <w:t>通过评审并根据评审意见进一步修改完善</w:t>
      </w:r>
      <w:r>
        <w:rPr>
          <w:rFonts w:ascii="Times" w:hAnsi="Times" w:hint="eastAsia"/>
          <w:kern w:val="0"/>
        </w:rPr>
        <w:t>，</w:t>
      </w:r>
      <w:r w:rsidRPr="00EA4FBA">
        <w:rPr>
          <w:rFonts w:ascii="Times" w:hAnsi="Times"/>
          <w:kern w:val="0"/>
        </w:rPr>
        <w:t>达到入库标准的案例，将收录至中国专业学位教学案例中心案例库。</w:t>
      </w:r>
    </w:p>
    <w:p w:rsidR="00FE6584" w:rsidRPr="005D1F66" w:rsidRDefault="00FE6584" w:rsidP="00FE6584">
      <w:pPr>
        <w:widowControl/>
        <w:spacing w:line="360" w:lineRule="auto"/>
        <w:jc w:val="left"/>
        <w:rPr>
          <w:rFonts w:ascii="Times" w:hAnsi="Times" w:hint="eastAsia"/>
          <w:kern w:val="0"/>
        </w:rPr>
      </w:pPr>
      <w:r>
        <w:rPr>
          <w:rFonts w:ascii="Times" w:hAnsi="Times" w:hint="eastAsia"/>
          <w:kern w:val="0"/>
        </w:rPr>
        <w:t xml:space="preserve">    </w:t>
      </w:r>
    </w:p>
    <w:p w:rsidR="00FE6584" w:rsidRDefault="00FE6584" w:rsidP="00FE6584">
      <w:pPr>
        <w:widowControl/>
        <w:spacing w:line="360" w:lineRule="auto"/>
        <w:ind w:firstLine="480"/>
        <w:jc w:val="left"/>
        <w:rPr>
          <w:rFonts w:ascii="Times" w:hAnsi="Times" w:hint="eastAsia"/>
          <w:kern w:val="0"/>
        </w:rPr>
      </w:pPr>
      <w:r w:rsidRPr="005D1F66">
        <w:rPr>
          <w:rFonts w:ascii="Times" w:hAnsi="Times"/>
          <w:kern w:val="0"/>
        </w:rPr>
        <w:t>附件</w:t>
      </w:r>
      <w:r w:rsidRPr="005D1F66">
        <w:rPr>
          <w:rFonts w:ascii="Times" w:hAnsi="Times"/>
          <w:kern w:val="0"/>
        </w:rPr>
        <w:t>1</w:t>
      </w:r>
      <w:r w:rsidRPr="005D1F66">
        <w:rPr>
          <w:rFonts w:ascii="Times" w:hAnsi="Times"/>
          <w:kern w:val="0"/>
        </w:rPr>
        <w:t>：</w:t>
      </w:r>
      <w:r>
        <w:rPr>
          <w:rFonts w:ascii="Times" w:hAnsi="Times" w:hint="eastAsia"/>
          <w:kern w:val="0"/>
        </w:rPr>
        <w:t>教</w:t>
      </w:r>
      <w:r w:rsidRPr="00A76583">
        <w:rPr>
          <w:rFonts w:ascii="Times" w:hAnsi="Times" w:hint="eastAsia"/>
          <w:kern w:val="0"/>
        </w:rPr>
        <w:t>育专业学位教学案例入库标准</w:t>
      </w:r>
    </w:p>
    <w:p w:rsidR="00FE6584" w:rsidRPr="005D1F66" w:rsidRDefault="00FE6584" w:rsidP="00FE6584">
      <w:pPr>
        <w:widowControl/>
        <w:spacing w:line="360" w:lineRule="auto"/>
        <w:ind w:firstLine="480"/>
        <w:jc w:val="left"/>
        <w:rPr>
          <w:rFonts w:ascii="Times" w:hAnsi="Times" w:hint="eastAsia"/>
          <w:kern w:val="0"/>
        </w:rPr>
      </w:pPr>
      <w:r w:rsidRPr="005D1F66">
        <w:rPr>
          <w:rFonts w:ascii="Times" w:hAnsi="Times"/>
          <w:kern w:val="0"/>
        </w:rPr>
        <w:t>附件</w:t>
      </w:r>
      <w:r w:rsidRPr="005D1F66">
        <w:rPr>
          <w:rFonts w:ascii="Times" w:hAnsi="Times"/>
          <w:kern w:val="0"/>
        </w:rPr>
        <w:t>2</w:t>
      </w:r>
      <w:r w:rsidRPr="005D1F66">
        <w:rPr>
          <w:rFonts w:ascii="Times" w:hAnsi="Times"/>
          <w:kern w:val="0"/>
        </w:rPr>
        <w:t>：</w:t>
      </w:r>
      <w:r>
        <w:rPr>
          <w:rFonts w:ascii="Times" w:hAnsi="Times" w:hint="eastAsia"/>
          <w:kern w:val="0"/>
        </w:rPr>
        <w:t>不同类型</w:t>
      </w:r>
      <w:r w:rsidRPr="005D1F66">
        <w:rPr>
          <w:rFonts w:ascii="Times" w:hAnsi="Times"/>
          <w:kern w:val="0"/>
        </w:rPr>
        <w:t>案例基本结构</w:t>
      </w:r>
      <w:r>
        <w:rPr>
          <w:rFonts w:ascii="Times" w:hAnsi="Times" w:hint="eastAsia"/>
          <w:kern w:val="0"/>
        </w:rPr>
        <w:t>与体例格式</w:t>
      </w:r>
      <w:r w:rsidRPr="005D1F66">
        <w:rPr>
          <w:rFonts w:ascii="Times" w:hAnsi="Times"/>
          <w:kern w:val="0"/>
        </w:rPr>
        <w:t>要求</w:t>
      </w:r>
      <w:r>
        <w:rPr>
          <w:rFonts w:ascii="Times" w:hAnsi="Times" w:hint="eastAsia"/>
          <w:kern w:val="0"/>
        </w:rPr>
        <w:t>（含参照案例）</w:t>
      </w:r>
    </w:p>
    <w:p w:rsidR="00FE6584" w:rsidRPr="005D1F66" w:rsidRDefault="00FE6584" w:rsidP="00FE6584">
      <w:pPr>
        <w:widowControl/>
        <w:spacing w:line="360" w:lineRule="auto"/>
        <w:jc w:val="left"/>
        <w:rPr>
          <w:rFonts w:ascii="Times" w:hAnsi="Times"/>
          <w:kern w:val="0"/>
        </w:rPr>
      </w:pPr>
      <w:r>
        <w:rPr>
          <w:rFonts w:ascii="Times" w:hAnsi="Times" w:hint="eastAsia"/>
          <w:kern w:val="0"/>
        </w:rPr>
        <w:t xml:space="preserve">    </w:t>
      </w:r>
      <w:r w:rsidRPr="005D1F66">
        <w:rPr>
          <w:rFonts w:ascii="Times" w:hAnsi="Times"/>
          <w:kern w:val="0"/>
        </w:rPr>
        <w:t>附件</w:t>
      </w:r>
      <w:r w:rsidRPr="005D1F66">
        <w:rPr>
          <w:rFonts w:ascii="Times" w:hAnsi="Times"/>
          <w:kern w:val="0"/>
        </w:rPr>
        <w:t>3</w:t>
      </w:r>
      <w:r w:rsidRPr="005D1F66">
        <w:rPr>
          <w:rFonts w:ascii="Times" w:hAnsi="Times"/>
          <w:kern w:val="0"/>
        </w:rPr>
        <w:t>：作者授权书</w:t>
      </w:r>
    </w:p>
    <w:p w:rsidR="00FE6584" w:rsidRPr="005D1F66" w:rsidRDefault="00FE6584" w:rsidP="00FE6584">
      <w:pPr>
        <w:widowControl/>
        <w:spacing w:line="360" w:lineRule="auto"/>
        <w:jc w:val="left"/>
        <w:rPr>
          <w:rFonts w:ascii="Times" w:hAnsi="Times" w:hint="eastAsia"/>
          <w:kern w:val="0"/>
        </w:rPr>
      </w:pPr>
      <w:r>
        <w:rPr>
          <w:rFonts w:ascii="Times" w:hAnsi="Times" w:hint="eastAsia"/>
          <w:kern w:val="0"/>
        </w:rPr>
        <w:t xml:space="preserve">    </w:t>
      </w:r>
      <w:r w:rsidRPr="005D1F66">
        <w:rPr>
          <w:rFonts w:ascii="Times" w:hAnsi="Times"/>
          <w:kern w:val="0"/>
        </w:rPr>
        <w:t>附件</w:t>
      </w:r>
      <w:r w:rsidRPr="005D1F66">
        <w:rPr>
          <w:rFonts w:ascii="Times" w:hAnsi="Times"/>
          <w:kern w:val="0"/>
        </w:rPr>
        <w:t>4</w:t>
      </w:r>
      <w:r w:rsidRPr="005D1F66">
        <w:rPr>
          <w:rFonts w:ascii="Times" w:hAnsi="Times"/>
          <w:kern w:val="0"/>
        </w:rPr>
        <w:t>：</w:t>
      </w:r>
      <w:r>
        <w:rPr>
          <w:rFonts w:ascii="Times" w:hAnsi="Times" w:hint="eastAsia"/>
          <w:kern w:val="0"/>
        </w:rPr>
        <w:t>提交教学案例汇总表</w:t>
      </w:r>
    </w:p>
    <w:p w:rsidR="00FE6584" w:rsidRPr="005D1F66" w:rsidRDefault="00FE6584" w:rsidP="00FE6584">
      <w:pPr>
        <w:spacing w:line="360" w:lineRule="auto"/>
        <w:rPr>
          <w:rFonts w:ascii="Times" w:hAnsi="Times"/>
          <w:kern w:val="0"/>
        </w:rPr>
      </w:pPr>
    </w:p>
    <w:p w:rsidR="00FE6584" w:rsidRDefault="00FE6584" w:rsidP="00FE6584">
      <w:pPr>
        <w:spacing w:line="360" w:lineRule="auto"/>
        <w:rPr>
          <w:rFonts w:ascii="Verdana" w:hAnsi="Verdana"/>
          <w:kern w:val="0"/>
        </w:rPr>
      </w:pPr>
    </w:p>
    <w:p w:rsidR="00FE6584" w:rsidRDefault="00FE6584" w:rsidP="00FE6584">
      <w:pPr>
        <w:spacing w:line="360" w:lineRule="auto"/>
        <w:jc w:val="right"/>
        <w:rPr>
          <w:rFonts w:ascii="Verdana" w:hAnsi="Verdana"/>
          <w:kern w:val="0"/>
        </w:rPr>
      </w:pPr>
      <w:r>
        <w:rPr>
          <w:rFonts w:ascii="Verdana" w:hAnsi="Verdana"/>
          <w:kern w:val="0"/>
        </w:rPr>
        <w:t>全国教育专业学位</w:t>
      </w:r>
      <w:r>
        <w:rPr>
          <w:rFonts w:ascii="Verdana" w:hAnsi="Verdana" w:hint="eastAsia"/>
          <w:kern w:val="0"/>
        </w:rPr>
        <w:t>研究生</w:t>
      </w:r>
      <w:r>
        <w:rPr>
          <w:rFonts w:ascii="Verdana" w:hAnsi="Verdana"/>
          <w:kern w:val="0"/>
        </w:rPr>
        <w:t>教育指导委员会</w:t>
      </w:r>
    </w:p>
    <w:p w:rsidR="00FE6584" w:rsidRPr="00D533D4" w:rsidRDefault="00FE6584" w:rsidP="00FE6584">
      <w:pPr>
        <w:pStyle w:val="a3"/>
        <w:spacing w:line="360" w:lineRule="auto"/>
        <w:ind w:leftChars="41" w:left="98"/>
        <w:jc w:val="center"/>
        <w:rPr>
          <w:rFonts w:ascii="Times" w:hAnsi="Times"/>
        </w:rPr>
      </w:pPr>
      <w:r>
        <w:rPr>
          <w:rFonts w:ascii="Times" w:hAnsi="Times" w:hint="eastAsia"/>
        </w:rPr>
        <w:t xml:space="preserve">                                  </w:t>
      </w:r>
      <w:r w:rsidRPr="00D533D4">
        <w:rPr>
          <w:rFonts w:ascii="Times" w:hAnsi="Times"/>
        </w:rPr>
        <w:t>201</w:t>
      </w:r>
      <w:r>
        <w:rPr>
          <w:rFonts w:ascii="Times" w:hAnsi="Times" w:hint="eastAsia"/>
        </w:rPr>
        <w:t>7</w:t>
      </w:r>
      <w:r w:rsidRPr="00D533D4">
        <w:rPr>
          <w:rFonts w:ascii="Times" w:hAnsi="Times"/>
        </w:rPr>
        <w:t>年</w:t>
      </w:r>
      <w:r>
        <w:rPr>
          <w:rFonts w:ascii="Times" w:hAnsi="Times" w:hint="eastAsia"/>
        </w:rPr>
        <w:t>12</w:t>
      </w:r>
      <w:r w:rsidRPr="00D533D4">
        <w:rPr>
          <w:rFonts w:ascii="Times" w:hAnsi="Times"/>
        </w:rPr>
        <w:t>月</w:t>
      </w:r>
      <w:r>
        <w:rPr>
          <w:rFonts w:ascii="Times" w:hAnsi="Times" w:hint="eastAsia"/>
        </w:rPr>
        <w:t>1</w:t>
      </w:r>
      <w:r w:rsidRPr="00D533D4">
        <w:rPr>
          <w:rFonts w:ascii="Times" w:hAnsi="Times"/>
        </w:rPr>
        <w:t>日</w:t>
      </w:r>
    </w:p>
    <w:p w:rsidR="00FE6584" w:rsidRDefault="00FE6584" w:rsidP="00FE6584">
      <w:pPr>
        <w:spacing w:line="360" w:lineRule="auto"/>
        <w:jc w:val="right"/>
        <w:rPr>
          <w:rFonts w:hint="eastAsia"/>
        </w:rPr>
      </w:pPr>
    </w:p>
    <w:p w:rsidR="00FE6584" w:rsidRDefault="00FE6584" w:rsidP="00FE6584">
      <w:pPr>
        <w:spacing w:line="360" w:lineRule="auto"/>
        <w:jc w:val="left"/>
        <w:rPr>
          <w:rFonts w:hint="eastAsia"/>
        </w:rPr>
      </w:pPr>
    </w:p>
    <w:p w:rsidR="006404B3" w:rsidRPr="00FE6584" w:rsidRDefault="006404B3"/>
    <w:sectPr w:rsidR="006404B3" w:rsidRPr="00FE6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84"/>
    <w:rsid w:val="006404B3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F93D7-F7BE-4A71-B0FA-7854AE6B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84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FE6584"/>
    <w:pPr>
      <w:ind w:leftChars="2500" w:left="100"/>
    </w:pPr>
    <w:rPr>
      <w:rFonts w:ascii="Verdana" w:hAnsi="Verdana"/>
      <w:kern w:val="0"/>
    </w:rPr>
  </w:style>
  <w:style w:type="character" w:customStyle="1" w:styleId="Char">
    <w:name w:val="日期 Char"/>
    <w:basedOn w:val="a0"/>
    <w:link w:val="a3"/>
    <w:rsid w:val="00FE6584"/>
    <w:rPr>
      <w:rFonts w:ascii="Verdana" w:eastAsia="宋体" w:hAnsi="Verdan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ZGC</cp:lastModifiedBy>
  <cp:revision>1</cp:revision>
  <dcterms:created xsi:type="dcterms:W3CDTF">2017-12-01T06:52:00Z</dcterms:created>
  <dcterms:modified xsi:type="dcterms:W3CDTF">2017-12-01T06:54:00Z</dcterms:modified>
</cp:coreProperties>
</file>